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4"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5238"/>
      </w:tblGrid>
      <w:tr w:rsidR="00FB4B10" w:rsidRPr="00FB4B10" w:rsidTr="00A81D4E">
        <w:trPr>
          <w:trHeight w:val="1320"/>
        </w:trPr>
        <w:tc>
          <w:tcPr>
            <w:tcW w:w="10424" w:type="dxa"/>
            <w:gridSpan w:val="2"/>
            <w:tcBorders>
              <w:top w:val="thickThinSmallGap" w:sz="24" w:space="0" w:color="auto"/>
              <w:left w:val="thickThinSmallGap" w:sz="24" w:space="0" w:color="auto"/>
              <w:right w:val="thickThinSmallGap" w:sz="24" w:space="0" w:color="auto"/>
            </w:tcBorders>
            <w:shd w:val="clear" w:color="auto" w:fill="auto"/>
            <w:vAlign w:val="center"/>
          </w:tcPr>
          <w:p w:rsidR="00FB4B10" w:rsidRPr="00FB4B10" w:rsidRDefault="00FB4B10" w:rsidP="00FB4B10">
            <w:pPr>
              <w:spacing w:after="0" w:line="240" w:lineRule="auto"/>
              <w:rPr>
                <w:rFonts w:ascii="Times New Roman" w:eastAsia="Times New Roman" w:hAnsi="Times New Roman" w:cs="Times New Roman"/>
                <w:sz w:val="24"/>
                <w:szCs w:val="24"/>
                <w:lang w:eastAsia="hr-HR"/>
              </w:rPr>
            </w:pPr>
          </w:p>
          <w:p w:rsidR="00FB4B10" w:rsidRPr="00FB4B10" w:rsidRDefault="00FB4B10" w:rsidP="00FB4B10">
            <w:pPr>
              <w:spacing w:after="0" w:line="240" w:lineRule="auto"/>
              <w:jc w:val="center"/>
              <w:rPr>
                <w:rFonts w:ascii="Times New Roman" w:eastAsia="Times New Roman" w:hAnsi="Times New Roman" w:cs="Times New Roman"/>
                <w:b/>
                <w:sz w:val="24"/>
                <w:szCs w:val="24"/>
                <w:lang w:eastAsia="hr-HR"/>
              </w:rPr>
            </w:pPr>
            <w:r w:rsidRPr="00FB4B10">
              <w:rPr>
                <w:rFonts w:ascii="Times New Roman" w:eastAsia="Times New Roman" w:hAnsi="Times New Roman" w:cs="Times New Roman"/>
                <w:b/>
                <w:sz w:val="24"/>
                <w:szCs w:val="24"/>
                <w:lang w:eastAsia="hr-HR"/>
              </w:rPr>
              <w:t>OBRAZAC</w:t>
            </w:r>
          </w:p>
          <w:p w:rsidR="00FB4B10" w:rsidRPr="00FB4B10" w:rsidRDefault="00FB4B10" w:rsidP="00FB4B10">
            <w:pPr>
              <w:spacing w:after="0" w:line="240" w:lineRule="auto"/>
              <w:jc w:val="center"/>
              <w:rPr>
                <w:rFonts w:ascii="Times New Roman" w:eastAsia="Times New Roman" w:hAnsi="Times New Roman" w:cs="Times New Roman"/>
                <w:b/>
                <w:sz w:val="24"/>
                <w:szCs w:val="24"/>
                <w:lang w:eastAsia="hr-HR"/>
              </w:rPr>
            </w:pPr>
            <w:bookmarkStart w:id="0" w:name="_Hlk534359813"/>
            <w:r w:rsidRPr="00FB4B10">
              <w:rPr>
                <w:rFonts w:ascii="Times New Roman" w:eastAsia="Times New Roman" w:hAnsi="Times New Roman" w:cs="Times New Roman"/>
                <w:b/>
                <w:sz w:val="24"/>
                <w:szCs w:val="24"/>
                <w:lang w:eastAsia="hr-HR"/>
              </w:rPr>
              <w:t xml:space="preserve">sudjelovanja javnosti </w:t>
            </w:r>
            <w:bookmarkStart w:id="1" w:name="_Hlk534359888"/>
            <w:r w:rsidRPr="00FB4B10">
              <w:rPr>
                <w:rFonts w:ascii="Times New Roman" w:eastAsia="Times New Roman" w:hAnsi="Times New Roman" w:cs="Times New Roman"/>
                <w:b/>
                <w:sz w:val="24"/>
                <w:szCs w:val="24"/>
                <w:lang w:eastAsia="hr-HR"/>
              </w:rPr>
              <w:t xml:space="preserve">u internetskom savjetovanju o nacrtu prijedloga odluke </w:t>
            </w:r>
            <w:bookmarkEnd w:id="1"/>
          </w:p>
          <w:bookmarkEnd w:id="0"/>
          <w:p w:rsidR="00FB4B10" w:rsidRPr="00FB4B10" w:rsidRDefault="00FB4B10" w:rsidP="00FB4B10">
            <w:pPr>
              <w:spacing w:after="0" w:line="240" w:lineRule="auto"/>
              <w:jc w:val="center"/>
              <w:rPr>
                <w:rFonts w:ascii="Times New Roman" w:eastAsia="Times New Roman" w:hAnsi="Times New Roman" w:cs="Times New Roman"/>
                <w:b/>
                <w:sz w:val="24"/>
                <w:szCs w:val="24"/>
                <w:lang w:eastAsia="hr-HR"/>
              </w:rPr>
            </w:pPr>
            <w:r w:rsidRPr="00FB4B10">
              <w:rPr>
                <w:rFonts w:ascii="Times New Roman" w:eastAsia="Times New Roman" w:hAnsi="Times New Roman" w:cs="Times New Roman"/>
                <w:b/>
                <w:sz w:val="24"/>
                <w:szCs w:val="24"/>
                <w:lang w:eastAsia="hr-HR"/>
              </w:rPr>
              <w:t xml:space="preserve">ili drugog općeg akta </w:t>
            </w:r>
          </w:p>
          <w:p w:rsidR="00FB4B10" w:rsidRPr="00FB4B10" w:rsidRDefault="00FB4B10" w:rsidP="00FB4B10">
            <w:pPr>
              <w:spacing w:after="0" w:line="240" w:lineRule="auto"/>
              <w:jc w:val="center"/>
              <w:rPr>
                <w:rFonts w:ascii="Times New Roman" w:eastAsia="Times New Roman" w:hAnsi="Times New Roman" w:cs="Times New Roman"/>
                <w:sz w:val="24"/>
                <w:szCs w:val="24"/>
                <w:lang w:eastAsia="hr-HR"/>
              </w:rPr>
            </w:pPr>
          </w:p>
        </w:tc>
      </w:tr>
      <w:tr w:rsidR="00FB4B10" w:rsidRPr="00FB4B10" w:rsidTr="00A81D4E">
        <w:trPr>
          <w:trHeight w:val="460"/>
        </w:trPr>
        <w:tc>
          <w:tcPr>
            <w:tcW w:w="5186" w:type="dxa"/>
            <w:tcBorders>
              <w:left w:val="thickThinSmallGap" w:sz="24" w:space="0" w:color="auto"/>
            </w:tcBorders>
            <w:shd w:val="clear" w:color="auto" w:fill="auto"/>
            <w:vAlign w:val="center"/>
          </w:tcPr>
          <w:p w:rsidR="00FB4B10" w:rsidRPr="00FB4B10" w:rsidRDefault="00FB4B10" w:rsidP="00FB4B10">
            <w:pPr>
              <w:spacing w:after="0" w:line="240" w:lineRule="auto"/>
              <w:rPr>
                <w:rFonts w:ascii="Times New Roman" w:eastAsia="Times New Roman" w:hAnsi="Times New Roman" w:cs="Times New Roman"/>
                <w:b/>
                <w:sz w:val="24"/>
                <w:szCs w:val="24"/>
                <w:lang w:eastAsia="hr-HR"/>
              </w:rPr>
            </w:pPr>
            <w:r w:rsidRPr="00FB4B10">
              <w:rPr>
                <w:rFonts w:ascii="Times New Roman" w:eastAsia="Times New Roman" w:hAnsi="Times New Roman" w:cs="Times New Roman"/>
                <w:b/>
                <w:sz w:val="24"/>
                <w:szCs w:val="24"/>
                <w:lang w:eastAsia="hr-HR"/>
              </w:rPr>
              <w:t>Naziv nacrta odluke ili drugog općeg akta o kojem se provodi savjetovanje</w:t>
            </w:r>
          </w:p>
        </w:tc>
        <w:tc>
          <w:tcPr>
            <w:tcW w:w="5237" w:type="dxa"/>
            <w:tcBorders>
              <w:right w:val="thickThinSmallGap" w:sz="24" w:space="0" w:color="auto"/>
            </w:tcBorders>
            <w:shd w:val="clear" w:color="auto" w:fill="auto"/>
            <w:vAlign w:val="center"/>
          </w:tcPr>
          <w:p w:rsidR="00FB4B10" w:rsidRPr="00FB4B10" w:rsidRDefault="003214B1" w:rsidP="003214B1">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Nacrt p</w:t>
            </w:r>
            <w:r w:rsidR="00FB4B10" w:rsidRPr="00FB4B10">
              <w:rPr>
                <w:rFonts w:ascii="Times New Roman" w:eastAsia="Calibri" w:hAnsi="Times New Roman" w:cs="Times New Roman"/>
                <w:sz w:val="24"/>
                <w:szCs w:val="24"/>
              </w:rPr>
              <w:t xml:space="preserve">rijedloga </w:t>
            </w:r>
            <w:r>
              <w:rPr>
                <w:rFonts w:ascii="Times New Roman" w:eastAsia="Calibri" w:hAnsi="Times New Roman" w:cs="Times New Roman"/>
                <w:sz w:val="24"/>
                <w:szCs w:val="24"/>
              </w:rPr>
              <w:t>Odluke o mjerama zaštite od požara na otvorenom prostoru na području Grada Zagreba</w:t>
            </w:r>
          </w:p>
        </w:tc>
      </w:tr>
      <w:tr w:rsidR="00FB4B10" w:rsidRPr="00FB4B10" w:rsidTr="00A81D4E">
        <w:trPr>
          <w:trHeight w:val="392"/>
        </w:trPr>
        <w:tc>
          <w:tcPr>
            <w:tcW w:w="5186" w:type="dxa"/>
            <w:tcBorders>
              <w:left w:val="thickThinSmallGap" w:sz="24" w:space="0" w:color="auto"/>
            </w:tcBorders>
            <w:shd w:val="clear" w:color="auto" w:fill="auto"/>
            <w:vAlign w:val="center"/>
          </w:tcPr>
          <w:p w:rsidR="00FB4B10" w:rsidRPr="00FB4B10" w:rsidRDefault="00FB4B10" w:rsidP="00FB4B10">
            <w:pPr>
              <w:spacing w:after="0" w:line="240" w:lineRule="auto"/>
              <w:rPr>
                <w:rFonts w:ascii="Times New Roman" w:eastAsia="Times New Roman" w:hAnsi="Times New Roman" w:cs="Times New Roman"/>
                <w:b/>
                <w:sz w:val="24"/>
                <w:szCs w:val="24"/>
                <w:lang w:eastAsia="hr-HR"/>
              </w:rPr>
            </w:pPr>
            <w:r w:rsidRPr="00FB4B10">
              <w:rPr>
                <w:rFonts w:ascii="Times New Roman" w:eastAsia="Times New Roman" w:hAnsi="Times New Roman" w:cs="Times New Roman"/>
                <w:b/>
                <w:sz w:val="24"/>
                <w:szCs w:val="24"/>
                <w:lang w:eastAsia="hr-HR"/>
              </w:rPr>
              <w:t xml:space="preserve">Naziv gradskog upravnog tijela nadležnog za izradu nacrta </w:t>
            </w:r>
          </w:p>
        </w:tc>
        <w:tc>
          <w:tcPr>
            <w:tcW w:w="5237" w:type="dxa"/>
            <w:tcBorders>
              <w:right w:val="thickThinSmallGap" w:sz="24" w:space="0" w:color="auto"/>
            </w:tcBorders>
            <w:shd w:val="clear" w:color="auto" w:fill="auto"/>
            <w:vAlign w:val="center"/>
          </w:tcPr>
          <w:p w:rsidR="00FB4B10" w:rsidRPr="00FB4B10" w:rsidRDefault="00FB4B10" w:rsidP="00FB4B10">
            <w:pPr>
              <w:spacing w:after="0" w:line="240" w:lineRule="auto"/>
              <w:jc w:val="both"/>
              <w:rPr>
                <w:rFonts w:ascii="Times New Roman" w:eastAsia="Times New Roman" w:hAnsi="Times New Roman" w:cs="Times New Roman"/>
                <w:sz w:val="24"/>
                <w:szCs w:val="24"/>
              </w:rPr>
            </w:pPr>
            <w:r w:rsidRPr="00FB4B10">
              <w:rPr>
                <w:rFonts w:ascii="Times New Roman" w:eastAsia="Times New Roman" w:hAnsi="Times New Roman" w:cs="Times New Roman"/>
                <w:sz w:val="24"/>
                <w:szCs w:val="24"/>
              </w:rPr>
              <w:t xml:space="preserve">Gradski ured za mjesnu samoupravu, </w:t>
            </w:r>
            <w:r w:rsidR="003214B1">
              <w:rPr>
                <w:rFonts w:ascii="Times New Roman" w:eastAsia="Times New Roman" w:hAnsi="Times New Roman" w:cs="Times New Roman"/>
                <w:sz w:val="24"/>
                <w:szCs w:val="24"/>
              </w:rPr>
              <w:t xml:space="preserve">promet, </w:t>
            </w:r>
            <w:r w:rsidRPr="00FB4B10">
              <w:rPr>
                <w:rFonts w:ascii="Times New Roman" w:eastAsia="Times New Roman" w:hAnsi="Times New Roman" w:cs="Times New Roman"/>
                <w:sz w:val="24"/>
                <w:szCs w:val="24"/>
              </w:rPr>
              <w:t>civilnu zaštitu i sigurnost</w:t>
            </w:r>
          </w:p>
          <w:p w:rsidR="00FB4B10" w:rsidRPr="00FB4B10" w:rsidRDefault="00FB4B10" w:rsidP="00FB4B10">
            <w:pPr>
              <w:spacing w:after="0" w:line="240" w:lineRule="auto"/>
              <w:jc w:val="both"/>
              <w:rPr>
                <w:rFonts w:ascii="Times New Roman" w:eastAsia="Times New Roman" w:hAnsi="Times New Roman" w:cs="Times New Roman"/>
                <w:sz w:val="24"/>
                <w:szCs w:val="24"/>
              </w:rPr>
            </w:pPr>
          </w:p>
          <w:p w:rsidR="00FB4B10" w:rsidRPr="00FB4B10" w:rsidRDefault="00FB4B10" w:rsidP="00FB4B10">
            <w:pPr>
              <w:spacing w:after="0" w:line="240" w:lineRule="auto"/>
              <w:jc w:val="center"/>
              <w:rPr>
                <w:rFonts w:ascii="Times New Roman" w:eastAsia="Times New Roman" w:hAnsi="Times New Roman" w:cs="Times New Roman"/>
                <w:b/>
                <w:i/>
                <w:sz w:val="24"/>
                <w:szCs w:val="24"/>
                <w:lang w:eastAsia="hr-HR"/>
              </w:rPr>
            </w:pPr>
          </w:p>
        </w:tc>
      </w:tr>
      <w:tr w:rsidR="00FB4B10" w:rsidRPr="00FB4B10" w:rsidTr="00A81D4E">
        <w:trPr>
          <w:trHeight w:val="392"/>
        </w:trPr>
        <w:tc>
          <w:tcPr>
            <w:tcW w:w="5186" w:type="dxa"/>
            <w:tcBorders>
              <w:left w:val="thickThinSmallGap" w:sz="24" w:space="0" w:color="auto"/>
            </w:tcBorders>
            <w:shd w:val="clear" w:color="auto" w:fill="auto"/>
            <w:vAlign w:val="center"/>
          </w:tcPr>
          <w:p w:rsidR="00FB4B10" w:rsidRPr="00FB4B10" w:rsidRDefault="00FB4B10" w:rsidP="00FB4B10">
            <w:pPr>
              <w:spacing w:after="0" w:line="240" w:lineRule="auto"/>
              <w:rPr>
                <w:rFonts w:ascii="Times New Roman" w:eastAsia="Times New Roman" w:hAnsi="Times New Roman" w:cs="Times New Roman"/>
                <w:b/>
                <w:sz w:val="24"/>
                <w:szCs w:val="24"/>
                <w:lang w:eastAsia="hr-HR"/>
              </w:rPr>
            </w:pPr>
            <w:r w:rsidRPr="00FB4B10">
              <w:rPr>
                <w:rFonts w:ascii="Times New Roman" w:eastAsia="Times New Roman" w:hAnsi="Times New Roman" w:cs="Times New Roman"/>
                <w:b/>
                <w:sz w:val="24"/>
                <w:szCs w:val="24"/>
                <w:lang w:eastAsia="hr-HR"/>
              </w:rPr>
              <w:t xml:space="preserve">Obrazloženje razloga i ciljeva koji se žele postići donošenjem akta </w:t>
            </w:r>
          </w:p>
        </w:tc>
        <w:tc>
          <w:tcPr>
            <w:tcW w:w="5237" w:type="dxa"/>
            <w:tcBorders>
              <w:right w:val="thickThinSmallGap" w:sz="24" w:space="0" w:color="auto"/>
            </w:tcBorders>
            <w:shd w:val="clear" w:color="auto" w:fill="auto"/>
            <w:vAlign w:val="center"/>
          </w:tcPr>
          <w:p w:rsidR="003214B1" w:rsidRDefault="00FB4B10" w:rsidP="00FB4B1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FB4B10">
              <w:rPr>
                <w:rFonts w:ascii="Times New Roman" w:eastAsia="Times New Roman" w:hAnsi="Times New Roman" w:cs="Times New Roman"/>
                <w:sz w:val="24"/>
                <w:szCs w:val="24"/>
                <w:lang w:eastAsia="hr-HR"/>
              </w:rPr>
              <w:t>Temeljem članka 1</w:t>
            </w:r>
            <w:r w:rsidR="003214B1">
              <w:rPr>
                <w:rFonts w:ascii="Times New Roman" w:eastAsia="Times New Roman" w:hAnsi="Times New Roman" w:cs="Times New Roman"/>
                <w:sz w:val="24"/>
                <w:szCs w:val="24"/>
                <w:lang w:eastAsia="hr-HR"/>
              </w:rPr>
              <w:t>4</w:t>
            </w:r>
            <w:r w:rsidRPr="00FB4B10">
              <w:rPr>
                <w:rFonts w:ascii="Times New Roman" w:eastAsia="Times New Roman" w:hAnsi="Times New Roman" w:cs="Times New Roman"/>
                <w:sz w:val="24"/>
                <w:szCs w:val="24"/>
                <w:lang w:eastAsia="hr-HR"/>
              </w:rPr>
              <w:t xml:space="preserve">. Zakona o </w:t>
            </w:r>
            <w:r w:rsidR="003214B1">
              <w:rPr>
                <w:rFonts w:ascii="Times New Roman" w:eastAsia="Times New Roman" w:hAnsi="Times New Roman" w:cs="Times New Roman"/>
                <w:sz w:val="24"/>
                <w:szCs w:val="24"/>
                <w:lang w:eastAsia="hr-HR"/>
              </w:rPr>
              <w:t xml:space="preserve">zaštiti od požara </w:t>
            </w:r>
            <w:r w:rsidRPr="00FB4B10">
              <w:rPr>
                <w:rFonts w:ascii="Times New Roman" w:eastAsia="Times New Roman" w:hAnsi="Times New Roman" w:cs="Times New Roman"/>
                <w:sz w:val="24"/>
                <w:szCs w:val="24"/>
                <w:lang w:eastAsia="hr-HR"/>
              </w:rPr>
              <w:t xml:space="preserve">(Narodne novine </w:t>
            </w:r>
            <w:r w:rsidR="003214B1">
              <w:rPr>
                <w:rFonts w:ascii="Times New Roman" w:eastAsia="Times New Roman" w:hAnsi="Times New Roman" w:cs="Times New Roman"/>
                <w:sz w:val="24"/>
                <w:szCs w:val="24"/>
                <w:lang w:eastAsia="hr-HR"/>
              </w:rPr>
              <w:t>92/10 i 114/22</w:t>
            </w:r>
            <w:r w:rsidRPr="00FB4B10">
              <w:rPr>
                <w:rFonts w:ascii="Times New Roman" w:eastAsia="Times New Roman" w:hAnsi="Times New Roman" w:cs="Times New Roman"/>
                <w:sz w:val="24"/>
                <w:szCs w:val="24"/>
                <w:lang w:eastAsia="hr-HR"/>
              </w:rPr>
              <w:t xml:space="preserve">) </w:t>
            </w:r>
            <w:r w:rsidR="003214B1">
              <w:rPr>
                <w:rFonts w:ascii="Times New Roman" w:eastAsia="Times New Roman" w:hAnsi="Times New Roman" w:cs="Times New Roman"/>
                <w:sz w:val="24"/>
                <w:szCs w:val="24"/>
                <w:lang w:eastAsia="hr-HR"/>
              </w:rPr>
              <w:t xml:space="preserve">propisano je da jedinice lokalne i područne (regionalne) samouprave uređuju područje zaštite od požara na svom području sukladno odredbama Zakona o zaštiti od požara i drugih propisa kojima se uređuje područje zaštite od požara te prema vlastitim planovima, potrebama i prosudbama. Slijedom iznijetog, Gradski ured za mjesnu samoupravu, promet, civilnu zaštitu i sigurnost izradio je Nacrt </w:t>
            </w:r>
            <w:r w:rsidR="003214B1">
              <w:rPr>
                <w:rFonts w:ascii="Times New Roman" w:eastAsia="Calibri" w:hAnsi="Times New Roman" w:cs="Times New Roman"/>
                <w:sz w:val="24"/>
                <w:szCs w:val="24"/>
              </w:rPr>
              <w:t>prijedloga</w:t>
            </w:r>
            <w:r w:rsidR="003214B1" w:rsidRPr="00FB4B10">
              <w:rPr>
                <w:rFonts w:ascii="Times New Roman" w:eastAsia="Calibri" w:hAnsi="Times New Roman" w:cs="Times New Roman"/>
                <w:sz w:val="24"/>
                <w:szCs w:val="24"/>
              </w:rPr>
              <w:t xml:space="preserve"> </w:t>
            </w:r>
            <w:r w:rsidR="003214B1">
              <w:rPr>
                <w:rFonts w:ascii="Times New Roman" w:eastAsia="Calibri" w:hAnsi="Times New Roman" w:cs="Times New Roman"/>
                <w:sz w:val="24"/>
                <w:szCs w:val="24"/>
              </w:rPr>
              <w:t xml:space="preserve">Odluke o mjerama zaštite od požara na otvorenom prostoru na području Grada Zagreba. </w:t>
            </w:r>
          </w:p>
          <w:p w:rsidR="00FB4B10" w:rsidRPr="00FB4B10" w:rsidRDefault="003214B1" w:rsidP="00C613E9">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hr-HR"/>
              </w:rPr>
            </w:pPr>
            <w:r w:rsidRPr="003214B1">
              <w:rPr>
                <w:rFonts w:ascii="Times New Roman" w:eastAsia="Times New Roman" w:hAnsi="Times New Roman" w:cs="Times New Roman"/>
                <w:sz w:val="24"/>
                <w:szCs w:val="24"/>
                <w:lang w:eastAsia="hr-HR"/>
              </w:rPr>
              <w:t>Pr</w:t>
            </w:r>
            <w:r>
              <w:rPr>
                <w:rFonts w:ascii="Times New Roman" w:eastAsia="Times New Roman" w:hAnsi="Times New Roman" w:cs="Times New Roman"/>
                <w:sz w:val="24"/>
                <w:szCs w:val="24"/>
                <w:lang w:eastAsia="hr-HR"/>
              </w:rPr>
              <w:t>edmetnim Nacrtom prijedloga Odluke</w:t>
            </w:r>
            <w:r w:rsidRPr="003214B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intencija je podići svijest stanovništva</w:t>
            </w:r>
            <w:r w:rsidRPr="003214B1">
              <w:rPr>
                <w:rFonts w:ascii="Times New Roman" w:eastAsia="Times New Roman" w:hAnsi="Times New Roman" w:cs="Times New Roman"/>
                <w:sz w:val="24"/>
                <w:szCs w:val="24"/>
                <w:lang w:eastAsia="hr-HR"/>
              </w:rPr>
              <w:t xml:space="preserve"> o riziku nekontroliranog paljenja vatre na otvorenom prostoru i posljedicama takvog paljenja. Isto tako, potpunom zabranom paljenja vatre na određenim otvorenim prostorima postiže se viši stupanj sigurnosti i zaštite građana i imovine, sigurnosti prometa i štiti se okoliš. </w:t>
            </w:r>
            <w:r>
              <w:rPr>
                <w:rFonts w:ascii="Times New Roman" w:eastAsia="Times New Roman" w:hAnsi="Times New Roman" w:cs="Times New Roman"/>
                <w:sz w:val="24"/>
                <w:szCs w:val="24"/>
                <w:lang w:eastAsia="hr-HR"/>
              </w:rPr>
              <w:t xml:space="preserve"> Naime, pr</w:t>
            </w:r>
            <w:r w:rsidRPr="003214B1">
              <w:rPr>
                <w:rFonts w:ascii="Times New Roman" w:eastAsia="Times New Roman" w:hAnsi="Times New Roman" w:cs="Times New Roman"/>
                <w:sz w:val="24"/>
                <w:szCs w:val="24"/>
                <w:lang w:eastAsia="hr-HR"/>
              </w:rPr>
              <w:t xml:space="preserve">ema podacima Javne vatrogasne postrojbe Grada Zagreba u prosjeku godišnje na području Grada Zagreba izbije oko 1200 požara na otvorenom prostoru, pri čemu se često uzrokuje velika materijalna šteta, teške tjelesne ozljede, teške tjelesne ozljede sa smrtnim ishodom te se povećano iscrpljuju vatrogasni resursi. U razdoblju najvećeg vatrogasnog napora i trajanja protupožarne sezone od 1. lipnja do 30. rujna te u razdobljima kada je na području Grada Zagreba proglašena velika i vrlo velika opasnost od požara na otvorenom prostoru </w:t>
            </w:r>
            <w:r>
              <w:rPr>
                <w:rFonts w:ascii="Times New Roman" w:eastAsia="Times New Roman" w:hAnsi="Times New Roman" w:cs="Times New Roman"/>
                <w:sz w:val="24"/>
                <w:szCs w:val="24"/>
                <w:lang w:eastAsia="hr-HR"/>
              </w:rPr>
              <w:t xml:space="preserve">predmetnim Nacrtom </w:t>
            </w:r>
            <w:r w:rsidRPr="003214B1">
              <w:rPr>
                <w:rFonts w:ascii="Times New Roman" w:eastAsia="Times New Roman" w:hAnsi="Times New Roman" w:cs="Times New Roman"/>
                <w:sz w:val="24"/>
                <w:szCs w:val="24"/>
                <w:lang w:eastAsia="hr-HR"/>
              </w:rPr>
              <w:t>p</w:t>
            </w:r>
            <w:r>
              <w:rPr>
                <w:rFonts w:ascii="Times New Roman" w:eastAsia="Times New Roman" w:hAnsi="Times New Roman" w:cs="Times New Roman"/>
                <w:sz w:val="24"/>
                <w:szCs w:val="24"/>
                <w:lang w:eastAsia="hr-HR"/>
              </w:rPr>
              <w:t xml:space="preserve">rijedloga </w:t>
            </w:r>
            <w:r w:rsidRPr="003214B1">
              <w:rPr>
                <w:rFonts w:ascii="Times New Roman" w:eastAsia="Times New Roman" w:hAnsi="Times New Roman" w:cs="Times New Roman"/>
                <w:sz w:val="24"/>
                <w:szCs w:val="24"/>
                <w:lang w:eastAsia="hr-HR"/>
              </w:rPr>
              <w:t xml:space="preserve">odluke zabranjuje se spaljivanje, paljenje i loženje vatre na otvorenom prostoru. Također, </w:t>
            </w:r>
            <w:r w:rsidR="00C613E9">
              <w:rPr>
                <w:rFonts w:ascii="Times New Roman" w:eastAsia="Times New Roman" w:hAnsi="Times New Roman" w:cs="Times New Roman"/>
                <w:sz w:val="24"/>
                <w:szCs w:val="24"/>
                <w:lang w:eastAsia="hr-HR"/>
              </w:rPr>
              <w:t>istim</w:t>
            </w:r>
            <w:r w:rsidRPr="003214B1">
              <w:rPr>
                <w:rFonts w:ascii="Times New Roman" w:eastAsia="Times New Roman" w:hAnsi="Times New Roman" w:cs="Times New Roman"/>
                <w:sz w:val="24"/>
                <w:szCs w:val="24"/>
                <w:lang w:eastAsia="hr-HR"/>
              </w:rPr>
              <w:t xml:space="preserve"> je ostavljena mogućnost izdavanja dopuštenja loženja vatre na otvorenom prostoru po prethodnoj procjeni Javne vatrogasne postrojbe Grada Zagrebu ukoliko su ispunjeni propisani sigurnosni uvjeti. Vatrogasnom zapovjedniku Grada Zagreba ostavlja se mogućnost </w:t>
            </w:r>
            <w:r w:rsidRPr="003214B1">
              <w:rPr>
                <w:rFonts w:ascii="Times New Roman" w:eastAsia="Times New Roman" w:hAnsi="Times New Roman" w:cs="Times New Roman"/>
                <w:sz w:val="24"/>
                <w:szCs w:val="24"/>
                <w:lang w:eastAsia="hr-HR"/>
              </w:rPr>
              <w:lastRenderedPageBreak/>
              <w:t xml:space="preserve">da po vlastitoj procjeni, a temeljem stanja na terenu i stupnju indeksa opasnosti od nastanka i širenja požara, može donijeti kratkoročnu mjeru zabrane spaljivanja, paljenja i loženja vatre u razdoblju od 1. listopada do 31. svibnja. </w:t>
            </w:r>
            <w:r w:rsidR="00C613E9">
              <w:rPr>
                <w:rFonts w:ascii="Times New Roman" w:eastAsia="Times New Roman" w:hAnsi="Times New Roman" w:cs="Times New Roman"/>
                <w:sz w:val="24"/>
                <w:szCs w:val="24"/>
                <w:lang w:eastAsia="hr-HR"/>
              </w:rPr>
              <w:t xml:space="preserve">Donošenjem ove odluke oslobodili bi se </w:t>
            </w:r>
            <w:r w:rsidRPr="003214B1">
              <w:rPr>
                <w:rFonts w:ascii="Times New Roman" w:eastAsia="Times New Roman" w:hAnsi="Times New Roman" w:cs="Times New Roman"/>
                <w:sz w:val="24"/>
                <w:szCs w:val="24"/>
                <w:lang w:eastAsia="hr-HR"/>
              </w:rPr>
              <w:t xml:space="preserve">kapaciteti vatrogasnih snaga koji na obavijest o dimu ili vatri moraju izaći na intervenciju, a često </w:t>
            </w:r>
            <w:r w:rsidR="00C613E9">
              <w:rPr>
                <w:rFonts w:ascii="Times New Roman" w:eastAsia="Times New Roman" w:hAnsi="Times New Roman" w:cs="Times New Roman"/>
                <w:sz w:val="24"/>
                <w:szCs w:val="24"/>
                <w:lang w:eastAsia="hr-HR"/>
              </w:rPr>
              <w:t>se utvrdi</w:t>
            </w:r>
            <w:r w:rsidRPr="003214B1">
              <w:rPr>
                <w:rFonts w:ascii="Times New Roman" w:eastAsia="Times New Roman" w:hAnsi="Times New Roman" w:cs="Times New Roman"/>
                <w:sz w:val="24"/>
                <w:szCs w:val="24"/>
                <w:lang w:eastAsia="hr-HR"/>
              </w:rPr>
              <w:t xml:space="preserve"> kako se radi o kontroliranom spaljivanju upravo sukladno propisanim uvjetima iz ovog prijedloga odluke. U slučaju da kontrolirano spaljivanje ipak preraste u požar, vatrogasne snage imale bi podatke o osobi koja ga je prouzročila i točnom mjestu nastanka požara. </w:t>
            </w:r>
            <w:r w:rsidR="00C613E9">
              <w:rPr>
                <w:rFonts w:ascii="Times New Roman" w:eastAsia="Times New Roman" w:hAnsi="Times New Roman" w:cs="Times New Roman"/>
                <w:sz w:val="24"/>
                <w:szCs w:val="24"/>
                <w:lang w:eastAsia="hr-HR"/>
              </w:rPr>
              <w:t xml:space="preserve">Također se predmetnim Nacrtom </w:t>
            </w:r>
            <w:r w:rsidR="00C613E9" w:rsidRPr="003214B1">
              <w:rPr>
                <w:rFonts w:ascii="Times New Roman" w:eastAsia="Times New Roman" w:hAnsi="Times New Roman" w:cs="Times New Roman"/>
                <w:sz w:val="24"/>
                <w:szCs w:val="24"/>
                <w:lang w:eastAsia="hr-HR"/>
              </w:rPr>
              <w:t>p</w:t>
            </w:r>
            <w:r w:rsidR="00C613E9">
              <w:rPr>
                <w:rFonts w:ascii="Times New Roman" w:eastAsia="Times New Roman" w:hAnsi="Times New Roman" w:cs="Times New Roman"/>
                <w:sz w:val="24"/>
                <w:szCs w:val="24"/>
                <w:lang w:eastAsia="hr-HR"/>
              </w:rPr>
              <w:t xml:space="preserve">rijedloga </w:t>
            </w:r>
            <w:r w:rsidR="00C613E9" w:rsidRPr="003214B1">
              <w:rPr>
                <w:rFonts w:ascii="Times New Roman" w:eastAsia="Times New Roman" w:hAnsi="Times New Roman" w:cs="Times New Roman"/>
                <w:sz w:val="24"/>
                <w:szCs w:val="24"/>
                <w:lang w:eastAsia="hr-HR"/>
              </w:rPr>
              <w:t>odluke</w:t>
            </w:r>
            <w:r w:rsidR="00C613E9">
              <w:rPr>
                <w:rFonts w:ascii="Times New Roman" w:eastAsia="Times New Roman" w:hAnsi="Times New Roman" w:cs="Times New Roman"/>
                <w:sz w:val="24"/>
                <w:szCs w:val="24"/>
                <w:lang w:eastAsia="hr-HR"/>
              </w:rPr>
              <w:t xml:space="preserve"> propisuju prekršajne odredbe u slučaju nepoštivanja propisanih mjera zaštite od požara, kao i provedba nadzora nad provođenjem iste.</w:t>
            </w:r>
          </w:p>
        </w:tc>
      </w:tr>
      <w:tr w:rsidR="00FB4B10" w:rsidRPr="00FB4B10" w:rsidTr="00A81D4E">
        <w:trPr>
          <w:trHeight w:val="723"/>
        </w:trPr>
        <w:tc>
          <w:tcPr>
            <w:tcW w:w="10424" w:type="dxa"/>
            <w:gridSpan w:val="2"/>
            <w:tcBorders>
              <w:left w:val="thickThinSmallGap" w:sz="24" w:space="0" w:color="auto"/>
              <w:bottom w:val="thickThinSmallGap" w:sz="24" w:space="0" w:color="auto"/>
              <w:right w:val="thickThinSmallGap" w:sz="24" w:space="0" w:color="auto"/>
            </w:tcBorders>
            <w:shd w:val="clear" w:color="auto" w:fill="auto"/>
            <w:vAlign w:val="center"/>
          </w:tcPr>
          <w:p w:rsidR="00FB4B10" w:rsidRPr="00FB4B10" w:rsidRDefault="00FB4B10" w:rsidP="00FB4B10">
            <w:pPr>
              <w:spacing w:after="0" w:line="240" w:lineRule="auto"/>
              <w:jc w:val="center"/>
              <w:rPr>
                <w:rFonts w:ascii="Times New Roman" w:eastAsia="Times New Roman" w:hAnsi="Times New Roman" w:cs="Times New Roman"/>
                <w:b/>
                <w:sz w:val="24"/>
                <w:szCs w:val="24"/>
                <w:lang w:eastAsia="hr-HR"/>
              </w:rPr>
            </w:pPr>
            <w:r w:rsidRPr="00FB4B10">
              <w:rPr>
                <w:rFonts w:ascii="Times New Roman" w:eastAsia="Times New Roman" w:hAnsi="Times New Roman" w:cs="Times New Roman"/>
                <w:b/>
                <w:sz w:val="24"/>
                <w:szCs w:val="24"/>
                <w:lang w:eastAsia="hr-HR"/>
              </w:rPr>
              <w:lastRenderedPageBreak/>
              <w:t>Razdoblje internetskog savjetovanja</w:t>
            </w:r>
          </w:p>
          <w:p w:rsidR="00FB4B10" w:rsidRPr="00FB4B10" w:rsidRDefault="00FB4B10" w:rsidP="006530A3">
            <w:pPr>
              <w:spacing w:after="0" w:line="240" w:lineRule="auto"/>
              <w:jc w:val="center"/>
              <w:rPr>
                <w:rFonts w:ascii="Times New Roman" w:eastAsia="Times New Roman" w:hAnsi="Times New Roman" w:cs="Times New Roman"/>
                <w:b/>
                <w:i/>
                <w:sz w:val="24"/>
                <w:szCs w:val="24"/>
                <w:lang w:eastAsia="hr-HR"/>
              </w:rPr>
            </w:pPr>
            <w:r w:rsidRPr="00FB4B10">
              <w:rPr>
                <w:rFonts w:ascii="Times New Roman" w:eastAsia="Times New Roman" w:hAnsi="Times New Roman" w:cs="Times New Roman"/>
                <w:b/>
                <w:i/>
                <w:sz w:val="24"/>
                <w:szCs w:val="24"/>
                <w:lang w:eastAsia="hr-HR"/>
              </w:rPr>
              <w:t>(</w:t>
            </w:r>
            <w:r w:rsidR="006530A3">
              <w:rPr>
                <w:rFonts w:ascii="Times New Roman" w:eastAsia="Times New Roman" w:hAnsi="Times New Roman" w:cs="Times New Roman"/>
                <w:b/>
                <w:i/>
                <w:sz w:val="24"/>
                <w:szCs w:val="24"/>
                <w:lang w:eastAsia="hr-HR"/>
              </w:rPr>
              <w:t>8. kolovoza 2023. do 7. rujna 2023.</w:t>
            </w:r>
            <w:r w:rsidRPr="00FB4B10">
              <w:rPr>
                <w:rFonts w:ascii="Times New Roman" w:eastAsia="Times New Roman" w:hAnsi="Times New Roman" w:cs="Times New Roman"/>
                <w:b/>
                <w:i/>
                <w:sz w:val="24"/>
                <w:szCs w:val="24"/>
                <w:lang w:eastAsia="hr-HR"/>
              </w:rPr>
              <w:t>)</w:t>
            </w:r>
          </w:p>
        </w:tc>
      </w:tr>
      <w:tr w:rsidR="00FB4B10" w:rsidRPr="00FB4B10" w:rsidTr="00A81D4E">
        <w:trPr>
          <w:trHeight w:val="1042"/>
        </w:trPr>
        <w:tc>
          <w:tcPr>
            <w:tcW w:w="5186" w:type="dxa"/>
            <w:tcBorders>
              <w:top w:val="thickThinSmallGap" w:sz="24" w:space="0" w:color="auto"/>
              <w:left w:val="thickThinSmallGap" w:sz="24" w:space="0" w:color="auto"/>
            </w:tcBorders>
            <w:vAlign w:val="center"/>
          </w:tcPr>
          <w:p w:rsidR="00FB4B10" w:rsidRPr="00FB4B10" w:rsidRDefault="00FB4B10" w:rsidP="00FB4B10">
            <w:pPr>
              <w:spacing w:after="0" w:line="240" w:lineRule="auto"/>
              <w:rPr>
                <w:rFonts w:ascii="Times New Roman" w:eastAsia="Times New Roman" w:hAnsi="Times New Roman" w:cs="Times New Roman"/>
                <w:sz w:val="24"/>
                <w:szCs w:val="24"/>
                <w:lang w:eastAsia="hr-HR"/>
              </w:rPr>
            </w:pPr>
            <w:r w:rsidRPr="00FB4B10">
              <w:rPr>
                <w:rFonts w:ascii="Times New Roman" w:eastAsia="Times New Roman" w:hAnsi="Times New Roman" w:cs="Times New Roman"/>
                <w:sz w:val="24"/>
                <w:szCs w:val="24"/>
                <w:lang w:eastAsia="hr-HR"/>
              </w:rPr>
              <w:t>Ime i prezime osobe odnosno naziv predstavnika zainteresirane javnosti koja daje svoje primjedbe i prijedloge na predloženi nacrt</w:t>
            </w:r>
          </w:p>
        </w:tc>
        <w:tc>
          <w:tcPr>
            <w:tcW w:w="5237" w:type="dxa"/>
            <w:tcBorders>
              <w:top w:val="thickThinSmallGap" w:sz="24" w:space="0" w:color="auto"/>
              <w:right w:val="thickThinSmallGap" w:sz="24" w:space="0" w:color="auto"/>
            </w:tcBorders>
            <w:vAlign w:val="center"/>
          </w:tcPr>
          <w:p w:rsidR="00FB4B10" w:rsidRPr="00FB4B10" w:rsidRDefault="00FB4B10" w:rsidP="00FB4B10">
            <w:pPr>
              <w:spacing w:after="0" w:line="240" w:lineRule="auto"/>
              <w:rPr>
                <w:rFonts w:ascii="Times New Roman" w:eastAsia="Times New Roman" w:hAnsi="Times New Roman" w:cs="Times New Roman"/>
                <w:sz w:val="24"/>
                <w:szCs w:val="24"/>
                <w:lang w:eastAsia="hr-HR"/>
              </w:rPr>
            </w:pPr>
          </w:p>
        </w:tc>
      </w:tr>
      <w:tr w:rsidR="00FB4B10" w:rsidRPr="00FB4B10" w:rsidTr="00A81D4E">
        <w:trPr>
          <w:trHeight w:val="659"/>
        </w:trPr>
        <w:tc>
          <w:tcPr>
            <w:tcW w:w="5186" w:type="dxa"/>
            <w:tcBorders>
              <w:left w:val="thickThinSmallGap" w:sz="24" w:space="0" w:color="auto"/>
            </w:tcBorders>
            <w:vAlign w:val="center"/>
          </w:tcPr>
          <w:p w:rsidR="00FB4B10" w:rsidRPr="00FB4B10" w:rsidRDefault="00FB4B10" w:rsidP="00FB4B10">
            <w:pPr>
              <w:spacing w:after="0" w:line="240" w:lineRule="auto"/>
              <w:rPr>
                <w:rFonts w:ascii="Times New Roman" w:eastAsia="Times New Roman" w:hAnsi="Times New Roman" w:cs="Times New Roman"/>
                <w:sz w:val="24"/>
                <w:szCs w:val="24"/>
                <w:lang w:eastAsia="hr-HR"/>
              </w:rPr>
            </w:pPr>
            <w:r w:rsidRPr="00FB4B10">
              <w:rPr>
                <w:rFonts w:ascii="Times New Roman" w:eastAsia="Times New Roman" w:hAnsi="Times New Roman" w:cs="Times New Roman"/>
                <w:sz w:val="24"/>
                <w:szCs w:val="24"/>
                <w:lang w:eastAsia="hr-HR"/>
              </w:rPr>
              <w:t>Interes, odnosno kategorija i brojnost korisnika koje predstavljate</w:t>
            </w:r>
          </w:p>
        </w:tc>
        <w:tc>
          <w:tcPr>
            <w:tcW w:w="5237" w:type="dxa"/>
            <w:tcBorders>
              <w:right w:val="thickThinSmallGap" w:sz="24" w:space="0" w:color="auto"/>
            </w:tcBorders>
            <w:vAlign w:val="center"/>
          </w:tcPr>
          <w:p w:rsidR="00FB4B10" w:rsidRPr="00FB4B10" w:rsidRDefault="00FB4B10" w:rsidP="00FB4B10">
            <w:pPr>
              <w:spacing w:after="0" w:line="240" w:lineRule="auto"/>
              <w:rPr>
                <w:rFonts w:ascii="Times New Roman" w:eastAsia="Times New Roman" w:hAnsi="Times New Roman" w:cs="Times New Roman"/>
                <w:sz w:val="24"/>
                <w:szCs w:val="24"/>
                <w:lang w:eastAsia="hr-HR"/>
              </w:rPr>
            </w:pPr>
          </w:p>
        </w:tc>
      </w:tr>
      <w:tr w:rsidR="00FB4B10" w:rsidRPr="00FB4B10" w:rsidTr="00A81D4E">
        <w:trPr>
          <w:trHeight w:val="520"/>
        </w:trPr>
        <w:tc>
          <w:tcPr>
            <w:tcW w:w="5186" w:type="dxa"/>
            <w:tcBorders>
              <w:left w:val="thickThinSmallGap" w:sz="24" w:space="0" w:color="auto"/>
            </w:tcBorders>
            <w:vAlign w:val="center"/>
          </w:tcPr>
          <w:p w:rsidR="00FB4B10" w:rsidRPr="00FB4B10" w:rsidRDefault="00FB4B10" w:rsidP="00FB4B10">
            <w:pPr>
              <w:spacing w:after="0" w:line="240" w:lineRule="auto"/>
              <w:rPr>
                <w:rFonts w:ascii="Times New Roman" w:eastAsia="Times New Roman" w:hAnsi="Times New Roman" w:cs="Times New Roman"/>
                <w:sz w:val="24"/>
                <w:szCs w:val="24"/>
                <w:lang w:eastAsia="hr-HR"/>
              </w:rPr>
            </w:pPr>
            <w:r w:rsidRPr="00FB4B10">
              <w:rPr>
                <w:rFonts w:ascii="Times New Roman" w:eastAsia="Times New Roman" w:hAnsi="Times New Roman" w:cs="Times New Roman"/>
                <w:sz w:val="24"/>
                <w:szCs w:val="24"/>
                <w:lang w:eastAsia="hr-HR"/>
              </w:rPr>
              <w:t>Načelne primjedbe i prijedlozi na predloženi nacrt akta s obrazloženjem</w:t>
            </w:r>
          </w:p>
        </w:tc>
        <w:tc>
          <w:tcPr>
            <w:tcW w:w="5237" w:type="dxa"/>
            <w:tcBorders>
              <w:right w:val="thickThinSmallGap" w:sz="24" w:space="0" w:color="auto"/>
            </w:tcBorders>
            <w:vAlign w:val="center"/>
          </w:tcPr>
          <w:p w:rsidR="00FB4B10" w:rsidRPr="00FB4B10" w:rsidRDefault="00FB4B10" w:rsidP="00FB4B10">
            <w:pPr>
              <w:spacing w:after="0" w:line="240" w:lineRule="auto"/>
              <w:rPr>
                <w:rFonts w:ascii="Times New Roman" w:eastAsia="Times New Roman" w:hAnsi="Times New Roman" w:cs="Times New Roman"/>
                <w:sz w:val="24"/>
                <w:szCs w:val="24"/>
                <w:lang w:eastAsia="hr-HR"/>
              </w:rPr>
            </w:pPr>
          </w:p>
          <w:p w:rsidR="00FB4B10" w:rsidRPr="00FB4B10" w:rsidRDefault="00FB4B10" w:rsidP="00FB4B10">
            <w:pPr>
              <w:spacing w:after="0" w:line="240" w:lineRule="auto"/>
              <w:rPr>
                <w:rFonts w:ascii="Times New Roman" w:eastAsia="Times New Roman" w:hAnsi="Times New Roman" w:cs="Times New Roman"/>
                <w:sz w:val="24"/>
                <w:szCs w:val="24"/>
                <w:lang w:eastAsia="hr-HR"/>
              </w:rPr>
            </w:pPr>
          </w:p>
          <w:p w:rsidR="00FB4B10" w:rsidRPr="00FB4B10" w:rsidRDefault="00FB4B10" w:rsidP="00FB4B10">
            <w:pPr>
              <w:spacing w:after="0" w:line="240" w:lineRule="auto"/>
              <w:rPr>
                <w:rFonts w:ascii="Times New Roman" w:eastAsia="Times New Roman" w:hAnsi="Times New Roman" w:cs="Times New Roman"/>
                <w:sz w:val="24"/>
                <w:szCs w:val="24"/>
                <w:lang w:eastAsia="hr-HR"/>
              </w:rPr>
            </w:pPr>
          </w:p>
          <w:p w:rsidR="00FB4B10" w:rsidRPr="00FB4B10" w:rsidRDefault="00FB4B10" w:rsidP="00FB4B10">
            <w:pPr>
              <w:spacing w:after="0" w:line="240" w:lineRule="auto"/>
              <w:rPr>
                <w:rFonts w:ascii="Times New Roman" w:eastAsia="Times New Roman" w:hAnsi="Times New Roman" w:cs="Times New Roman"/>
                <w:sz w:val="24"/>
                <w:szCs w:val="24"/>
                <w:lang w:eastAsia="hr-HR"/>
              </w:rPr>
            </w:pPr>
          </w:p>
        </w:tc>
      </w:tr>
      <w:tr w:rsidR="00FB4B10" w:rsidRPr="00FB4B10" w:rsidTr="00A81D4E">
        <w:trPr>
          <w:trHeight w:val="1705"/>
        </w:trPr>
        <w:tc>
          <w:tcPr>
            <w:tcW w:w="5186" w:type="dxa"/>
            <w:tcBorders>
              <w:left w:val="thickThinSmallGap" w:sz="24" w:space="0" w:color="auto"/>
            </w:tcBorders>
            <w:vAlign w:val="center"/>
          </w:tcPr>
          <w:p w:rsidR="00FB4B10" w:rsidRPr="00FB4B10" w:rsidRDefault="00FB4B10" w:rsidP="00FB4B10">
            <w:pPr>
              <w:spacing w:after="0" w:line="240" w:lineRule="auto"/>
              <w:rPr>
                <w:rFonts w:ascii="Times New Roman" w:eastAsia="Times New Roman" w:hAnsi="Times New Roman" w:cs="Times New Roman"/>
                <w:sz w:val="24"/>
                <w:szCs w:val="24"/>
                <w:lang w:eastAsia="hr-HR"/>
              </w:rPr>
            </w:pPr>
            <w:r w:rsidRPr="00FB4B10">
              <w:rPr>
                <w:rFonts w:ascii="Times New Roman" w:eastAsia="Times New Roman" w:hAnsi="Times New Roman" w:cs="Times New Roman"/>
                <w:sz w:val="24"/>
                <w:szCs w:val="24"/>
                <w:lang w:eastAsia="hr-HR"/>
              </w:rPr>
              <w:t>Primjedbe i prijedlozi na pojedine članke nacrta prijedloga akta s obrazloženjem</w:t>
            </w:r>
          </w:p>
          <w:p w:rsidR="00FB4B10" w:rsidRPr="00FB4B10" w:rsidRDefault="00FB4B10" w:rsidP="00FB4B10">
            <w:pPr>
              <w:spacing w:after="0" w:line="240" w:lineRule="auto"/>
              <w:rPr>
                <w:rFonts w:ascii="Times New Roman" w:eastAsia="Times New Roman" w:hAnsi="Times New Roman" w:cs="Times New Roman"/>
                <w:sz w:val="24"/>
                <w:szCs w:val="24"/>
                <w:lang w:eastAsia="hr-HR"/>
              </w:rPr>
            </w:pPr>
          </w:p>
        </w:tc>
        <w:tc>
          <w:tcPr>
            <w:tcW w:w="5237" w:type="dxa"/>
            <w:tcBorders>
              <w:right w:val="thickThinSmallGap" w:sz="24" w:space="0" w:color="auto"/>
            </w:tcBorders>
            <w:vAlign w:val="center"/>
          </w:tcPr>
          <w:p w:rsidR="00FB4B10" w:rsidRPr="00FB4B10" w:rsidRDefault="00FB4B10" w:rsidP="00FB4B10">
            <w:pPr>
              <w:spacing w:after="0" w:line="240" w:lineRule="auto"/>
              <w:rPr>
                <w:rFonts w:ascii="Times New Roman" w:eastAsia="Times New Roman" w:hAnsi="Times New Roman" w:cs="Times New Roman"/>
                <w:sz w:val="24"/>
                <w:szCs w:val="24"/>
                <w:lang w:eastAsia="hr-HR"/>
              </w:rPr>
            </w:pPr>
          </w:p>
        </w:tc>
      </w:tr>
      <w:tr w:rsidR="00FB4B10" w:rsidRPr="00FB4B10" w:rsidTr="00A81D4E">
        <w:trPr>
          <w:trHeight w:val="1182"/>
        </w:trPr>
        <w:tc>
          <w:tcPr>
            <w:tcW w:w="5186" w:type="dxa"/>
            <w:tcBorders>
              <w:left w:val="thickThinSmallGap" w:sz="24" w:space="0" w:color="auto"/>
            </w:tcBorders>
            <w:vAlign w:val="center"/>
          </w:tcPr>
          <w:p w:rsidR="00FB4B10" w:rsidRPr="00FB4B10" w:rsidRDefault="00FB4B10" w:rsidP="00FB4B10">
            <w:pPr>
              <w:spacing w:after="0" w:line="240" w:lineRule="auto"/>
              <w:rPr>
                <w:rFonts w:ascii="Times New Roman" w:eastAsia="Times New Roman" w:hAnsi="Times New Roman" w:cs="Times New Roman"/>
                <w:sz w:val="24"/>
                <w:szCs w:val="24"/>
                <w:lang w:eastAsia="hr-HR"/>
              </w:rPr>
            </w:pPr>
            <w:r w:rsidRPr="00FB4B10">
              <w:rPr>
                <w:rFonts w:ascii="Times New Roman" w:eastAsia="Times New Roman" w:hAnsi="Times New Roman" w:cs="Times New Roman"/>
                <w:sz w:val="24"/>
                <w:szCs w:val="24"/>
                <w:lang w:eastAsia="hr-HR"/>
              </w:rPr>
              <w:t>Ime i prezime osobe (ili osoba) koja je sastavljala primjedbe i prijedloge ili osobe koja predstavlja zainteresiranu javnost, e-mail ili drugi podaci za kontakt</w:t>
            </w:r>
          </w:p>
        </w:tc>
        <w:tc>
          <w:tcPr>
            <w:tcW w:w="5237" w:type="dxa"/>
            <w:tcBorders>
              <w:right w:val="thickThinSmallGap" w:sz="24" w:space="0" w:color="auto"/>
            </w:tcBorders>
            <w:vAlign w:val="center"/>
          </w:tcPr>
          <w:p w:rsidR="00FB4B10" w:rsidRPr="00FB4B10" w:rsidRDefault="00FB4B10" w:rsidP="00FB4B10">
            <w:pPr>
              <w:spacing w:after="0" w:line="240" w:lineRule="auto"/>
              <w:rPr>
                <w:rFonts w:ascii="Times New Roman" w:eastAsia="Times New Roman" w:hAnsi="Times New Roman" w:cs="Times New Roman"/>
                <w:sz w:val="24"/>
                <w:szCs w:val="24"/>
                <w:lang w:eastAsia="hr-HR"/>
              </w:rPr>
            </w:pPr>
          </w:p>
        </w:tc>
      </w:tr>
      <w:tr w:rsidR="00FB4B10" w:rsidRPr="00FB4B10" w:rsidTr="00A81D4E">
        <w:trPr>
          <w:trHeight w:val="508"/>
        </w:trPr>
        <w:tc>
          <w:tcPr>
            <w:tcW w:w="5186" w:type="dxa"/>
            <w:tcBorders>
              <w:left w:val="thickThinSmallGap" w:sz="24" w:space="0" w:color="auto"/>
              <w:bottom w:val="thickThinSmallGap" w:sz="24" w:space="0" w:color="auto"/>
            </w:tcBorders>
            <w:vAlign w:val="center"/>
          </w:tcPr>
          <w:p w:rsidR="00FB4B10" w:rsidRPr="00FB4B10" w:rsidRDefault="00FB4B10" w:rsidP="00FB4B10">
            <w:pPr>
              <w:spacing w:after="0" w:line="240" w:lineRule="auto"/>
              <w:rPr>
                <w:rFonts w:ascii="Times New Roman" w:eastAsia="Times New Roman" w:hAnsi="Times New Roman" w:cs="Times New Roman"/>
                <w:sz w:val="24"/>
                <w:szCs w:val="24"/>
                <w:lang w:eastAsia="hr-HR"/>
              </w:rPr>
            </w:pPr>
            <w:r w:rsidRPr="00FB4B10">
              <w:rPr>
                <w:rFonts w:ascii="Times New Roman" w:eastAsia="Times New Roman" w:hAnsi="Times New Roman" w:cs="Times New Roman"/>
                <w:sz w:val="24"/>
                <w:szCs w:val="24"/>
                <w:lang w:eastAsia="hr-HR"/>
              </w:rPr>
              <w:t>Datum dostavljanja</w:t>
            </w:r>
          </w:p>
        </w:tc>
        <w:tc>
          <w:tcPr>
            <w:tcW w:w="5237" w:type="dxa"/>
            <w:tcBorders>
              <w:bottom w:val="thickThinSmallGap" w:sz="24" w:space="0" w:color="auto"/>
              <w:right w:val="thickThinSmallGap" w:sz="24" w:space="0" w:color="auto"/>
            </w:tcBorders>
            <w:vAlign w:val="center"/>
          </w:tcPr>
          <w:p w:rsidR="00FB4B10" w:rsidRPr="00FB4B10" w:rsidRDefault="00FB4B10" w:rsidP="00FB4B10">
            <w:pPr>
              <w:spacing w:after="0" w:line="240" w:lineRule="auto"/>
              <w:rPr>
                <w:rFonts w:ascii="Times New Roman" w:eastAsia="Times New Roman" w:hAnsi="Times New Roman" w:cs="Times New Roman"/>
                <w:sz w:val="24"/>
                <w:szCs w:val="24"/>
                <w:lang w:eastAsia="hr-HR"/>
              </w:rPr>
            </w:pPr>
          </w:p>
        </w:tc>
      </w:tr>
    </w:tbl>
    <w:p w:rsidR="00FB4B10" w:rsidRPr="00FB4B10" w:rsidRDefault="00FB4B10" w:rsidP="00FB4B10">
      <w:pPr>
        <w:spacing w:after="0" w:line="240" w:lineRule="auto"/>
        <w:rPr>
          <w:rFonts w:ascii="Times New Roman" w:eastAsia="Times New Roman" w:hAnsi="Times New Roman" w:cs="Times New Roman"/>
          <w:b/>
          <w:sz w:val="24"/>
          <w:szCs w:val="24"/>
          <w:lang w:eastAsia="hr-HR"/>
        </w:rPr>
      </w:pPr>
    </w:p>
    <w:p w:rsidR="00FB4B10" w:rsidRPr="00FB4B10" w:rsidRDefault="00FB4B10" w:rsidP="00FB4B10">
      <w:pPr>
        <w:spacing w:after="0" w:line="240" w:lineRule="auto"/>
        <w:jc w:val="center"/>
        <w:rPr>
          <w:rFonts w:ascii="Times New Roman" w:eastAsia="Times New Roman" w:hAnsi="Times New Roman" w:cs="Times New Roman"/>
          <w:b/>
          <w:sz w:val="24"/>
          <w:szCs w:val="24"/>
          <w:lang w:eastAsia="hr-HR"/>
        </w:rPr>
      </w:pPr>
      <w:r w:rsidRPr="00FB4B10">
        <w:rPr>
          <w:rFonts w:ascii="Times New Roman" w:eastAsia="Times New Roman" w:hAnsi="Times New Roman" w:cs="Times New Roman"/>
          <w:b/>
          <w:sz w:val="24"/>
          <w:szCs w:val="24"/>
          <w:lang w:eastAsia="hr-HR"/>
        </w:rPr>
        <w:t>Važna napomena:</w:t>
      </w:r>
    </w:p>
    <w:p w:rsidR="00C613E9" w:rsidRDefault="00FB4B10" w:rsidP="00FB4B10">
      <w:pPr>
        <w:spacing w:after="0" w:line="240" w:lineRule="auto"/>
        <w:jc w:val="center"/>
        <w:rPr>
          <w:rFonts w:ascii="Times New Roman" w:eastAsia="Times New Roman" w:hAnsi="Times New Roman" w:cs="Times New Roman"/>
          <w:b/>
          <w:sz w:val="24"/>
          <w:szCs w:val="24"/>
          <w:lang w:eastAsia="hr-HR"/>
        </w:rPr>
      </w:pPr>
      <w:r w:rsidRPr="00FB4B10">
        <w:rPr>
          <w:rFonts w:ascii="Times New Roman" w:eastAsia="Times New Roman" w:hAnsi="Times New Roman" w:cs="Times New Roman"/>
          <w:b/>
          <w:sz w:val="24"/>
          <w:szCs w:val="24"/>
          <w:lang w:eastAsia="hr-HR"/>
        </w:rPr>
        <w:t xml:space="preserve">Popunjeni obrazac dostaviti na adresu elektroničke pošte: </w:t>
      </w:r>
    </w:p>
    <w:p w:rsidR="00FB4B10" w:rsidRPr="00FB4B10" w:rsidRDefault="00FB4B10" w:rsidP="00FB4B10">
      <w:pPr>
        <w:spacing w:after="0" w:line="240" w:lineRule="auto"/>
        <w:jc w:val="center"/>
        <w:rPr>
          <w:rFonts w:ascii="Arial" w:eastAsia="Times New Roman" w:hAnsi="Arial" w:cs="Arial"/>
          <w:color w:val="474747"/>
          <w:sz w:val="18"/>
          <w:szCs w:val="18"/>
          <w:lang w:eastAsia="hr-HR"/>
        </w:rPr>
      </w:pPr>
      <w:r w:rsidRPr="00FB4B10">
        <w:rPr>
          <w:rFonts w:ascii="Times New Roman" w:eastAsia="Times New Roman" w:hAnsi="Times New Roman" w:cs="Times New Roman"/>
          <w:b/>
          <w:sz w:val="24"/>
          <w:szCs w:val="24"/>
          <w:lang w:eastAsia="hr-HR"/>
        </w:rPr>
        <w:t xml:space="preserve">mjesna-samouprava@zagreb.hr </w:t>
      </w:r>
      <w:r w:rsidRPr="00FB4B10">
        <w:rPr>
          <w:rFonts w:ascii="Arial" w:eastAsia="Times New Roman" w:hAnsi="Arial" w:cs="Arial"/>
          <w:color w:val="474747"/>
          <w:sz w:val="18"/>
          <w:szCs w:val="18"/>
          <w:lang w:eastAsia="hr-HR"/>
        </w:rPr>
        <w:t xml:space="preserve"> </w:t>
      </w:r>
    </w:p>
    <w:p w:rsidR="00FB4B10" w:rsidRPr="00FB4B10" w:rsidRDefault="006530A3" w:rsidP="00FB4B10">
      <w:pPr>
        <w:spacing w:after="0" w:line="240" w:lineRule="auto"/>
        <w:jc w:val="center"/>
        <w:rPr>
          <w:rFonts w:ascii="Times New Roman" w:eastAsia="Times New Roman" w:hAnsi="Times New Roman" w:cs="Times New Roman"/>
          <w:b/>
          <w:sz w:val="24"/>
          <w:szCs w:val="24"/>
          <w:lang w:eastAsia="hr-HR"/>
        </w:rPr>
      </w:pPr>
      <w:hyperlink r:id="rId4" w:history="1"/>
      <w:r w:rsidR="00FB4B10" w:rsidRPr="00FB4B10">
        <w:rPr>
          <w:rFonts w:ascii="Times New Roman" w:eastAsia="Times New Roman" w:hAnsi="Times New Roman" w:cs="Times New Roman"/>
          <w:b/>
          <w:sz w:val="24"/>
          <w:szCs w:val="24"/>
          <w:lang w:eastAsia="hr-HR"/>
        </w:rPr>
        <w:t xml:space="preserve"> zaključno do </w:t>
      </w:r>
      <w:r>
        <w:rPr>
          <w:rFonts w:ascii="Times New Roman" w:eastAsia="Times New Roman" w:hAnsi="Times New Roman" w:cs="Times New Roman"/>
          <w:b/>
          <w:sz w:val="24"/>
          <w:szCs w:val="24"/>
          <w:lang w:eastAsia="hr-HR"/>
        </w:rPr>
        <w:t>7. rujna 2023.</w:t>
      </w:r>
      <w:bookmarkStart w:id="2" w:name="_GoBack"/>
      <w:bookmarkEnd w:id="2"/>
    </w:p>
    <w:p w:rsidR="00FB4B10" w:rsidRPr="00FB4B10" w:rsidRDefault="00FB4B10" w:rsidP="00FB4B10">
      <w:pPr>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FB4B10">
        <w:rPr>
          <w:rFonts w:ascii="Times New Roman" w:eastAsia="Times New Roman" w:hAnsi="Times New Roman" w:cs="Times New Roman"/>
          <w:b/>
          <w:sz w:val="24"/>
          <w:szCs w:val="24"/>
          <w:lang w:eastAsia="zh-CN"/>
        </w:rPr>
        <w:lastRenderedPageBreak/>
        <w:t>Po završetku savjetovanja, sve pristigle primjedbe/prijedlozi bit će javno dostupni na internetskoj stranici Grada Zagreba. Ukoliko ne želite da Vaši osobni podaci (ime i prezime) budu javno objavljeni, molimo da to jasno istaknete pri slanju obrasca.</w:t>
      </w:r>
    </w:p>
    <w:p w:rsidR="00FB4B10" w:rsidRPr="00FB4B10" w:rsidRDefault="00FB4B10" w:rsidP="00FB4B10">
      <w:pPr>
        <w:autoSpaceDE w:val="0"/>
        <w:autoSpaceDN w:val="0"/>
        <w:adjustRightInd w:val="0"/>
        <w:spacing w:after="0" w:line="240" w:lineRule="auto"/>
        <w:jc w:val="both"/>
        <w:rPr>
          <w:rFonts w:ascii="Times New Roman" w:eastAsia="Times New Roman" w:hAnsi="Times New Roman" w:cs="Times New Roman"/>
          <w:b/>
          <w:sz w:val="24"/>
          <w:szCs w:val="24"/>
          <w:lang w:eastAsia="zh-CN"/>
        </w:rPr>
      </w:pPr>
    </w:p>
    <w:p w:rsidR="00FB4B10" w:rsidRPr="00FB4B10" w:rsidRDefault="00FB4B10" w:rsidP="00FB4B10">
      <w:pPr>
        <w:spacing w:after="0" w:line="276" w:lineRule="auto"/>
        <w:jc w:val="center"/>
        <w:outlineLvl w:val="0"/>
        <w:rPr>
          <w:rFonts w:ascii="Times New Roman" w:eastAsia="Calibri" w:hAnsi="Times New Roman" w:cs="Times New Roman"/>
          <w:b/>
          <w:sz w:val="24"/>
          <w:szCs w:val="24"/>
        </w:rPr>
      </w:pPr>
      <w:r w:rsidRPr="00FB4B10">
        <w:rPr>
          <w:rFonts w:ascii="Times New Roman" w:eastAsia="Calibri" w:hAnsi="Times New Roman" w:cs="Times New Roman"/>
          <w:b/>
          <w:sz w:val="24"/>
          <w:szCs w:val="24"/>
        </w:rPr>
        <w:t>Anonimni, uvredljivi i irelevantni komentari neće se objaviti.</w:t>
      </w:r>
    </w:p>
    <w:p w:rsidR="00FB4B10" w:rsidRPr="00FB4B10" w:rsidRDefault="00FB4B10" w:rsidP="00FB4B10">
      <w:pPr>
        <w:spacing w:after="0" w:line="240" w:lineRule="auto"/>
        <w:rPr>
          <w:rFonts w:ascii="Times New Roman" w:eastAsia="Times New Roman" w:hAnsi="Times New Roman" w:cs="Times New Roman"/>
          <w:lang w:eastAsia="hr-HR"/>
        </w:rPr>
      </w:pPr>
    </w:p>
    <w:p w:rsidR="00542893" w:rsidRDefault="00542893"/>
    <w:sectPr w:rsidR="00542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10"/>
    <w:rsid w:val="003214B1"/>
    <w:rsid w:val="00542893"/>
    <w:rsid w:val="006530A3"/>
    <w:rsid w:val="00C613E9"/>
    <w:rsid w:val="00FB4B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9494"/>
  <w15:chartTrackingRefBased/>
  <w15:docId w15:val="{24962CEA-0C0B-4E39-81FE-8506E387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tasa.Oreskovic-Kriznjak@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Jakšić</dc:creator>
  <cp:keywords/>
  <dc:description/>
  <cp:lastModifiedBy>Ines Jakšić</cp:lastModifiedBy>
  <cp:revision>3</cp:revision>
  <dcterms:created xsi:type="dcterms:W3CDTF">2023-08-03T12:06:00Z</dcterms:created>
  <dcterms:modified xsi:type="dcterms:W3CDTF">2023-08-08T06:49:00Z</dcterms:modified>
</cp:coreProperties>
</file>